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1"/>
        <w:keepLines w:val="1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" w:before="20" w:line="240" w:lineRule="auto"/>
        <w:ind w:left="360" w:hanging="360"/>
        <w:rPr>
          <w:rFonts w:ascii="Arial" w:cs="Arial" w:eastAsia="Arial" w:hAnsi="Arial"/>
          <w:b w:val="1"/>
          <w:color w:val="000000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36"/>
          <w:szCs w:val="36"/>
          <w:rtl w:val="0"/>
        </w:rPr>
        <w:t xml:space="preserve">Joint Schedule 2 (Variation Form)</w:t>
      </w:r>
    </w:p>
    <w:p w:rsidR="00000000" w:rsidDel="00000000" w:rsidP="00000000" w:rsidRDefault="00000000" w:rsidRPr="00000000" w14:paraId="00000002">
      <w:pPr>
        <w:keepNext w:val="1"/>
        <w:keepLines w:val="1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" w:before="20" w:line="240" w:lineRule="auto"/>
        <w:ind w:left="360" w:hanging="360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form is to be used in order to change a contract in accordance with Clause 24 (Changing the Contract)</w:t>
      </w:r>
    </w:p>
    <w:tbl>
      <w:tblPr>
        <w:tblStyle w:val="Table1"/>
        <w:tblW w:w="8982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38"/>
        <w:gridCol w:w="3022"/>
        <w:gridCol w:w="3022"/>
        <w:tblGridChange w:id="0">
          <w:tblGrid>
            <w:gridCol w:w="2938"/>
            <w:gridCol w:w="3022"/>
            <w:gridCol w:w="3022"/>
          </w:tblGrid>
        </w:tblGridChange>
      </w:tblGrid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green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Contract Details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4" w:hRule="atLeast"/>
          <w:tblHeader w:val="0"/>
        </w:trPr>
        <w:tc>
          <w:tcPr/>
          <w:p w:rsidR="00000000" w:rsidDel="00000000" w:rsidP="00000000" w:rsidRDefault="00000000" w:rsidRPr="00000000" w14:paraId="000000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This variation is between: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as applicable: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CCS /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Client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("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CCS” “the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Client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"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And </w:t>
            </w:r>
          </w:p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name of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Agency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(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"the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Agency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"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Contract name: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name of contract to be changed]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(“the Contract”)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Contract reference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contract reference number]</w:t>
            </w:r>
          </w:p>
        </w:tc>
      </w:tr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Details of Proposed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Variation initiated by: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as applicable: CCS/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Client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Agency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Variation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variation number]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Date variation is raised: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date]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Proposed variation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Reason for the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reason]</w:t>
            </w:r>
          </w:p>
        </w:tc>
      </w:tr>
      <w:tr>
        <w:trPr>
          <w:cantSplit w:val="0"/>
          <w:trHeight w:val="718" w:hRule="atLeast"/>
          <w:tblHeader w:val="0"/>
        </w:trPr>
        <w:tc>
          <w:tcPr/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An Impact Assessment shall be provided within: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number] days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Impact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Likely impact of the proposed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Agency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 to 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assessment of impact]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9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Outcome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Contract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1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This Contract detailed above is varied as follows:</w:t>
            </w:r>
          </w:p>
          <w:p w:rsidR="00000000" w:rsidDel="00000000" w:rsidP="00000000" w:rsidRDefault="00000000" w:rsidRPr="00000000" w14:paraId="00000032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left="720" w:hanging="36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[CCS/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Client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 to 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original Clauses or Paragraphs to be varied and the changed clause]</w:t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Financial variation:</w:t>
            </w:r>
          </w:p>
        </w:tc>
        <w:tc>
          <w:tcPr/>
          <w:p w:rsidR="00000000" w:rsidDel="00000000" w:rsidP="00000000" w:rsidRDefault="00000000" w:rsidRPr="00000000" w14:paraId="00000035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Original Contract Value:</w:t>
            </w:r>
          </w:p>
        </w:tc>
        <w:tc>
          <w:tcPr/>
          <w:p w:rsidR="00000000" w:rsidDel="00000000" w:rsidP="00000000" w:rsidRDefault="00000000" w:rsidRPr="00000000" w14:paraId="00000036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amount]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8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Additional cost due to variation:</w:t>
            </w:r>
          </w:p>
        </w:tc>
        <w:tc>
          <w:tcPr/>
          <w:p w:rsidR="00000000" w:rsidDel="00000000" w:rsidP="00000000" w:rsidRDefault="00000000" w:rsidRPr="00000000" w14:paraId="00000039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amount]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B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New Contract value:</w:t>
            </w:r>
          </w:p>
        </w:tc>
        <w:tc>
          <w:tcPr/>
          <w:p w:rsidR="00000000" w:rsidDel="00000000" w:rsidP="00000000" w:rsidRDefault="00000000" w:rsidRPr="00000000" w14:paraId="0000003C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amount]</w:t>
            </w:r>
          </w:p>
        </w:tc>
      </w:tr>
    </w:tbl>
    <w:p w:rsidR="00000000" w:rsidDel="00000000" w:rsidP="00000000" w:rsidRDefault="00000000" w:rsidRPr="00000000" w14:paraId="0000003D">
      <w:pPr>
        <w:keepNext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240" w:line="240" w:lineRule="auto"/>
        <w:ind w:left="567" w:hanging="425"/>
        <w:rPr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This Variation must be agreed and signed by both Parties to the Contract and shall only be effective from the date it is signed by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highlight w:val="yellow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CCS /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Client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240" w:line="240" w:lineRule="auto"/>
        <w:ind w:left="567" w:hanging="425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Words and expressions in this Variation shall have the meanings given to them in the Contract. </w:t>
      </w:r>
    </w:p>
    <w:p w:rsidR="00000000" w:rsidDel="00000000" w:rsidP="00000000" w:rsidRDefault="00000000" w:rsidRPr="00000000" w14:paraId="0000003F">
      <w:pPr>
        <w:keepNext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before="240" w:line="276" w:lineRule="auto"/>
        <w:ind w:left="567" w:hanging="425"/>
        <w:rPr>
          <w:rFonts w:ascii="Arial" w:cs="Arial" w:eastAsia="Arial" w:hAnsi="Arial"/>
          <w:color w:val="000000"/>
          <w:sz w:val="24"/>
          <w:szCs w:val="24"/>
        </w:rPr>
      </w:pPr>
      <w:bookmarkStart w:colFirst="0" w:colLast="0" w:name="_heading=h.302dr9l" w:id="0"/>
      <w:bookmarkEnd w:id="0"/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The Contract, including any previous Variations, shall remain effective and unaltered except as amended by this Variation.</w:t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Rule="auto"/>
        <w:ind w:left="34" w:firstLine="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Signed by an authorised signatory for and on behalf of the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highlight w:val="yellow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CCS /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Client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]</w:t>
      </w:r>
      <w:r w:rsidDel="00000000" w:rsidR="00000000" w:rsidRPr="00000000">
        <w:rPr>
          <w:rtl w:val="0"/>
        </w:rPr>
      </w:r>
    </w:p>
    <w:tbl>
      <w:tblPr>
        <w:tblStyle w:val="Table2"/>
        <w:tblW w:w="8150.0" w:type="dxa"/>
        <w:jc w:val="left"/>
        <w:tblInd w:w="0.0" w:type="dxa"/>
        <w:tblBorders>
          <w:bottom w:color="000000" w:space="0" w:sz="4" w:val="dotted"/>
          <w:insideH w:color="000000" w:space="0" w:sz="4" w:val="dotted"/>
        </w:tblBorders>
        <w:tblLayout w:type="fixed"/>
        <w:tblLook w:val="0000"/>
      </w:tblPr>
      <w:tblGrid>
        <w:gridCol w:w="2210"/>
        <w:gridCol w:w="5940"/>
        <w:tblGridChange w:id="0">
          <w:tblGrid>
            <w:gridCol w:w="2210"/>
            <w:gridCol w:w="594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Rule="auto"/>
        <w:ind w:left="34" w:firstLine="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Signed by an authorised signatory to sign for and on behalf of the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Agency</w:t>
      </w:r>
      <w:r w:rsidDel="00000000" w:rsidR="00000000" w:rsidRPr="00000000">
        <w:rPr>
          <w:rtl w:val="0"/>
        </w:rPr>
      </w:r>
    </w:p>
    <w:tbl>
      <w:tblPr>
        <w:tblStyle w:val="Table3"/>
        <w:tblW w:w="8188.0" w:type="dxa"/>
        <w:jc w:val="left"/>
        <w:tblInd w:w="0.0" w:type="dxa"/>
        <w:tblBorders>
          <w:bottom w:color="000000" w:space="0" w:sz="4" w:val="dotted"/>
          <w:insideH w:color="000000" w:space="0" w:sz="4" w:val="dotted"/>
        </w:tblBorders>
        <w:tblLayout w:type="fixed"/>
        <w:tblLook w:val="0000"/>
      </w:tblPr>
      <w:tblGrid>
        <w:gridCol w:w="2208"/>
        <w:gridCol w:w="5980"/>
        <w:tblGridChange w:id="0">
          <w:tblGrid>
            <w:gridCol w:w="2208"/>
            <w:gridCol w:w="598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4">
      <w:pPr>
        <w:rPr>
          <w:rFonts w:ascii="Arial" w:cs="Arial" w:eastAsia="Arial" w:hAnsi="Arial"/>
          <w:sz w:val="24"/>
          <w:szCs w:val="24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8" w:w="11906" w:orient="portrait"/>
          <w:pgMar w:bottom="1440" w:top="1440" w:left="1440" w:right="1440" w:header="708" w:footer="708"/>
          <w:pgNumType w:start="1"/>
        </w:sectPr>
      </w:pPr>
      <w:bookmarkStart w:colFirst="0" w:colLast="0" w:name="_heading=h.gjdgxs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A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color w:val="bfbfbf"/>
        <w:sz w:val="24"/>
        <w:szCs w:val="24"/>
        <w:rtl w:val="0"/>
      </w:rPr>
      <w:t xml:space="preserve">DPS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 Ref: RM</w:t>
      <w:tab/>
      <w:t xml:space="preserve">                                           </w:t>
    </w:r>
  </w:p>
  <w:p w:rsidR="00000000" w:rsidDel="00000000" w:rsidP="00000000" w:rsidRDefault="00000000" w:rsidRPr="00000000" w14:paraId="0000005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C">
    <w:pPr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  <w:tab/>
      <w:tab/>
      <w:tab/>
      <w:tab/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D">
    <w:pPr>
      <w:tabs>
        <w:tab w:val="center" w:pos="4513"/>
        <w:tab w:val="right" w:pos="9026"/>
      </w:tabs>
      <w:spacing w:after="0" w:lineRule="auto"/>
      <w:rPr>
        <w:color w:val="bfbfbf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E">
    <w:pPr>
      <w:tabs>
        <w:tab w:val="center" w:pos="4513"/>
        <w:tab w:val="right" w:pos="9026"/>
      </w:tabs>
      <w:spacing w:after="0" w:line="276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highlight w:val="white"/>
        <w:rtl w:val="0"/>
      </w:rPr>
      <w:t xml:space="preserve">RM6124 – Communications Marketplace DPS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                                          </w:t>
    </w:r>
  </w:p>
  <w:p w:rsidR="00000000" w:rsidDel="00000000" w:rsidP="00000000" w:rsidRDefault="00000000" w:rsidRPr="00000000" w14:paraId="0000005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Rule="auto"/>
      <w:rPr>
        <w:color w:val="000000"/>
        <w:sz w:val="18"/>
        <w:szCs w:val="18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</w:r>
    <w:r w:rsidDel="00000000" w:rsidR="00000000" w:rsidRPr="00000000">
      <w:rPr>
        <w:color w:val="000000"/>
        <w:sz w:val="18"/>
        <w:szCs w:val="18"/>
        <w:rtl w:val="0"/>
      </w:rPr>
      <w:tab/>
      <w:t xml:space="preserve"> </w:t>
    </w:r>
    <w:r w:rsidDel="00000000" w:rsidR="00000000" w:rsidRPr="00000000">
      <w:rPr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0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76" w:lineRule="auto"/>
      <w:rPr>
        <w:color w:val="000000"/>
        <w:sz w:val="18"/>
        <w:szCs w:val="18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b w:val="1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20"/>
        <w:szCs w:val="20"/>
        <w:rtl w:val="0"/>
      </w:rPr>
      <w:t xml:space="preserve">Joint Schedule 2 (Variation Form)</w:t>
    </w:r>
  </w:p>
  <w:p w:rsidR="00000000" w:rsidDel="00000000" w:rsidP="00000000" w:rsidRDefault="00000000" w:rsidRPr="00000000" w14:paraId="0000005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Rule="auto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Crown Copyright 2018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8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b w:val="1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Joint Schedule 2 (Variation Form)</w:t>
    </w:r>
  </w:p>
  <w:p w:rsidR="00000000" w:rsidDel="00000000" w:rsidP="00000000" w:rsidRDefault="00000000" w:rsidRPr="00000000" w14:paraId="00000059">
    <w:pPr>
      <w:tabs>
        <w:tab w:val="center" w:pos="4513"/>
        <w:tab w:val="right" w:pos="9026"/>
      </w:tabs>
      <w:spacing w:after="0" w:line="240" w:lineRule="auto"/>
      <w:rPr/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 2021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decimal"/>
      <w:lvlText w:val="%1."/>
      <w:lvlJc w:val="left"/>
      <w:pPr>
        <w:ind w:left="862" w:hanging="360"/>
      </w:pPr>
      <w:rPr/>
    </w:lvl>
    <w:lvl w:ilvl="1">
      <w:start w:val="1"/>
      <w:numFmt w:val="lowerLetter"/>
      <w:lvlText w:val="%2."/>
      <w:lvlJc w:val="left"/>
      <w:pPr>
        <w:ind w:left="1582" w:hanging="360"/>
      </w:pPr>
      <w:rPr/>
    </w:lvl>
    <w:lvl w:ilvl="2">
      <w:start w:val="1"/>
      <w:numFmt w:val="lowerRoman"/>
      <w:lvlText w:val="%3."/>
      <w:lvlJc w:val="right"/>
      <w:pPr>
        <w:ind w:left="2302" w:hanging="180"/>
      </w:pPr>
      <w:rPr/>
    </w:lvl>
    <w:lvl w:ilvl="3">
      <w:start w:val="1"/>
      <w:numFmt w:val="decimal"/>
      <w:lvlText w:val="%4."/>
      <w:lvlJc w:val="left"/>
      <w:pPr>
        <w:ind w:left="3022" w:hanging="360"/>
      </w:pPr>
      <w:rPr/>
    </w:lvl>
    <w:lvl w:ilvl="4">
      <w:start w:val="1"/>
      <w:numFmt w:val="lowerLetter"/>
      <w:lvlText w:val="%5."/>
      <w:lvlJc w:val="left"/>
      <w:pPr>
        <w:ind w:left="3742" w:hanging="360"/>
      </w:pPr>
      <w:rPr/>
    </w:lvl>
    <w:lvl w:ilvl="5">
      <w:start w:val="1"/>
      <w:numFmt w:val="lowerRoman"/>
      <w:lvlText w:val="%6."/>
      <w:lvlJc w:val="right"/>
      <w:pPr>
        <w:ind w:left="4462" w:hanging="180"/>
      </w:pPr>
      <w:rPr/>
    </w:lvl>
    <w:lvl w:ilvl="6">
      <w:start w:val="1"/>
      <w:numFmt w:val="decimal"/>
      <w:lvlText w:val="%7."/>
      <w:lvlJc w:val="left"/>
      <w:pPr>
        <w:ind w:left="5182" w:hanging="360"/>
      </w:pPr>
      <w:rPr/>
    </w:lvl>
    <w:lvl w:ilvl="7">
      <w:start w:val="1"/>
      <w:numFmt w:val="lowerLetter"/>
      <w:lvlText w:val="%8."/>
      <w:lvlJc w:val="left"/>
      <w:pPr>
        <w:ind w:left="5902" w:hanging="360"/>
      </w:pPr>
      <w:rPr/>
    </w:lvl>
    <w:lvl w:ilvl="8">
      <w:start w:val="1"/>
      <w:numFmt w:val="lowerRoman"/>
      <w:lvlText w:val="%9."/>
      <w:lvlJc w:val="right"/>
      <w:pPr>
        <w:ind w:left="6622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D302F9"/>
    <w:pPr>
      <w:spacing w:after="160" w:line="259" w:lineRule="auto"/>
    </w:pPr>
    <w:rPr>
      <w:rFonts w:ascii="Calibri" w:cs="Calibri" w:eastAsia="Calibri" w:hAnsi="Calibri"/>
      <w:lang w:eastAsia="en-GB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17" w:customStyle="1">
    <w:name w:val="17"/>
    <w:basedOn w:val="TableNormal"/>
    <w:rsid w:val="00D302F9"/>
    <w:pPr>
      <w:spacing w:after="160" w:line="259" w:lineRule="auto"/>
    </w:pPr>
    <w:rPr>
      <w:rFonts w:ascii="Calibri" w:cs="Calibri" w:eastAsia="Calibri" w:hAnsi="Calibri"/>
      <w:lang w:eastAsia="en-GB"/>
    </w:r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16" w:customStyle="1">
    <w:name w:val="16"/>
    <w:basedOn w:val="TableNormal"/>
    <w:rsid w:val="00D302F9"/>
    <w:pPr>
      <w:spacing w:after="160" w:line="259" w:lineRule="auto"/>
    </w:pPr>
    <w:rPr>
      <w:rFonts w:ascii="Calibri" w:cs="Calibri" w:eastAsia="Calibri" w:hAnsi="Calibri"/>
      <w:lang w:eastAsia="en-GB"/>
    </w:r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15" w:customStyle="1">
    <w:name w:val="15"/>
    <w:basedOn w:val="TableNormal"/>
    <w:rsid w:val="00D302F9"/>
    <w:pPr>
      <w:spacing w:after="160" w:line="259" w:lineRule="auto"/>
    </w:pPr>
    <w:rPr>
      <w:rFonts w:ascii="Calibri" w:cs="Calibri" w:eastAsia="Calibri" w:hAnsi="Calibri"/>
      <w:lang w:eastAsia="en-GB"/>
    </w:rPr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Header">
    <w:name w:val="header"/>
    <w:basedOn w:val="Normal"/>
    <w:link w:val="HeaderChar"/>
    <w:uiPriority w:val="99"/>
    <w:unhideWhenUsed w:val="1"/>
    <w:rsid w:val="00D302F9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302F9"/>
    <w:rPr>
      <w:rFonts w:ascii="Calibri" w:cs="Calibri" w:eastAsia="Calibri" w:hAnsi="Calibri"/>
      <w:lang w:eastAsia="en-GB"/>
    </w:rPr>
  </w:style>
  <w:style w:type="paragraph" w:styleId="Footer">
    <w:name w:val="footer"/>
    <w:basedOn w:val="Normal"/>
    <w:link w:val="FooterChar"/>
    <w:uiPriority w:val="99"/>
    <w:unhideWhenUsed w:val="1"/>
    <w:rsid w:val="00D302F9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302F9"/>
    <w:rPr>
      <w:rFonts w:ascii="Calibri" w:cs="Calibri" w:eastAsia="Calibri" w:hAnsi="Calibri"/>
      <w:lang w:eastAsia="en-GB"/>
    </w:rPr>
  </w:style>
  <w:style w:type="paragraph" w:styleId="Revision">
    <w:name w:val="Revision"/>
    <w:hidden w:val="1"/>
    <w:uiPriority w:val="99"/>
    <w:semiHidden w:val="1"/>
    <w:rsid w:val="00D302F9"/>
    <w:pPr>
      <w:spacing w:after="0" w:line="240" w:lineRule="auto"/>
    </w:pPr>
    <w:rPr>
      <w:rFonts w:ascii="Calibri" w:cs="Calibri" w:eastAsia="Calibri" w:hAnsi="Calibri"/>
      <w:lang w:eastAsia="en-GB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D302F9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D302F9"/>
    <w:rPr>
      <w:rFonts w:ascii="Segoe UI" w:cs="Segoe UI" w:eastAsia="Calibri" w:hAnsi="Segoe UI"/>
      <w:sz w:val="18"/>
      <w:szCs w:val="18"/>
      <w:lang w:eastAsia="en-GB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160" w:line="259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160" w:line="259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pPr>
      <w:spacing w:after="160" w:line="259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TgPcrrGSvKht3n1LsJM8i68esxg==">AMUW2mU1z1tVd3adQrbsu4wYNy2ISdjw5XkXfA90Ct+O/u2LZ1rnQigSeZRYbWIYaD6MDpOffAXo2Lp+W89kpmoIZDJHLugcnXbW/JKgPpwhzRJAlkd5AWQmxZclVYoHMA1XDCobWLCrJOw2RVBtjZtDxsJ5XxD1e2dhkL6vAFbCxr3XUrNSTiyKH1m0lW/1A24aaSpEYYwvEWhHtFlGX2rYGobyTNWXSp6EQSaD8Encni56yvJeZy4=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2021-07-14T14:46:00Z</dcterms:created>
  <dc:creator>Hannah Wright</dc:creator>
</cp:coreProperties>
</file>